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500E8" w14:textId="2FEB051D" w:rsidR="00787256" w:rsidRPr="00C9609F" w:rsidRDefault="001A5EB4" w:rsidP="001A5EB4">
      <w:pPr>
        <w:pStyle w:val="PNberschrift"/>
        <w:ind w:right="354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35A63" wp14:editId="2A7F68A0">
                <wp:simplePos x="0" y="0"/>
                <wp:positionH relativeFrom="column">
                  <wp:posOffset>5076967</wp:posOffset>
                </wp:positionH>
                <wp:positionV relativeFrom="paragraph">
                  <wp:posOffset>81251</wp:posOffset>
                </wp:positionV>
                <wp:extent cx="1352550" cy="1403985"/>
                <wp:effectExtent l="0" t="0" r="0" b="63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1D71" w14:textId="77777777" w:rsidR="001A5EB4" w:rsidRPr="00CC3FEF" w:rsidRDefault="001A5EB4" w:rsidP="001A5EB4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C3FEF">
                              <w:rPr>
                                <w:sz w:val="16"/>
                                <w:szCs w:val="16"/>
                              </w:rPr>
                              <w:t>PRESSEKONTAKT</w:t>
                            </w:r>
                          </w:p>
                          <w:p w14:paraId="745766DE" w14:textId="2E2C6AEC" w:rsidR="001A5EB4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Markus Wiederspahn</w:t>
                            </w:r>
                          </w:p>
                          <w:p w14:paraId="46AC65FC" w14:textId="5ED14BC3" w:rsidR="00614912" w:rsidRDefault="00614912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B3D60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Tel. +49 721 4846-1819</w:t>
                            </w:r>
                          </w:p>
                          <w:p w14:paraId="790E9F58" w14:textId="5151B57D" w:rsidR="00FB7E57" w:rsidRPr="006E3F42" w:rsidRDefault="00FB7E57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E3F4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Laura Früh</w:t>
                            </w:r>
                          </w:p>
                          <w:p w14:paraId="61643A74" w14:textId="417015FD" w:rsidR="004C3A65" w:rsidRPr="00C6432C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Tel. +49 721 4846-1</w:t>
                            </w:r>
                            <w:r w:rsidR="00614912" w:rsidRP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21</w:t>
                            </w:r>
                            <w:r w:rsid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  <w:r w:rsidRP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614912">
                              <w:rPr>
                                <w:rStyle w:val="Hyperlink"/>
                                <w:rFonts w:cs="Arial"/>
                                <w:bCs/>
                                <w:noProof/>
                                <w:sz w:val="16"/>
                                <w:szCs w:val="16"/>
                                <w:lang w:val="en-US"/>
                              </w:rPr>
                              <w:t>presse</w:t>
                            </w:r>
                            <w:r w:rsidR="004C3A65">
                              <w:rPr>
                                <w:rStyle w:val="Hyperlink"/>
                                <w:rFonts w:cs="Arial"/>
                                <w:bCs/>
                                <w:noProof/>
                                <w:sz w:val="16"/>
                                <w:szCs w:val="16"/>
                                <w:lang w:val="en-US"/>
                              </w:rPr>
                              <w:t>@pi.de</w:t>
                            </w:r>
                          </w:p>
                          <w:p w14:paraId="4FFBDE38" w14:textId="77777777" w:rsidR="001A5EB4" w:rsidRPr="00C6432C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C88F798" w14:textId="77777777" w:rsidR="001A5EB4" w:rsidRPr="00F61554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  <w:r w:rsidRPr="003B3D6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Physik Instrumente (PI) </w:t>
                            </w:r>
                            <w:r w:rsidRPr="003B3D6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GmbH &amp; Co. 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KG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Auf der Römerstraße 1</w:t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76228 Karlsruhe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2" w:history="1">
                              <w:r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www.pi.de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135A6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9.75pt;margin-top:6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" stroked="f">
                <v:textbox style="mso-fit-shape-to-text:t">
                  <w:txbxContent>
                    <w:p w14:paraId="78551D71" w14:textId="77777777" w:rsidR="001A5EB4" w:rsidRPr="00CC3FEF" w:rsidRDefault="001A5EB4" w:rsidP="001A5EB4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CC3FEF">
                        <w:rPr>
                          <w:sz w:val="16"/>
                          <w:szCs w:val="16"/>
                        </w:rPr>
                        <w:t>PRESSEKONTAKT</w:t>
                      </w:r>
                    </w:p>
                    <w:p w14:paraId="745766DE" w14:textId="2E2C6AEC" w:rsidR="001A5EB4" w:rsidRDefault="001A5EB4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Markus Wiederspahn</w:t>
                      </w:r>
                    </w:p>
                    <w:p w14:paraId="46AC65FC" w14:textId="5ED14BC3" w:rsidR="00614912" w:rsidRDefault="00614912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3B3D60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Tel. +49 721 4846-1819</w:t>
                      </w:r>
                    </w:p>
                    <w:p w14:paraId="790E9F58" w14:textId="5151B57D" w:rsidR="00FB7E57" w:rsidRPr="006E3F42" w:rsidRDefault="00FB7E57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6E3F42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Laura Früh</w:t>
                      </w:r>
                    </w:p>
                    <w:p w14:paraId="61643A74" w14:textId="417015FD" w:rsidR="004C3A65" w:rsidRPr="00C6432C" w:rsidRDefault="001A5EB4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>Tel. +49 721 4846-1</w:t>
                      </w:r>
                      <w:r w:rsidR="00614912" w:rsidRP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>21</w:t>
                      </w:r>
                      <w:r w:rsid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>5</w:t>
                      </w:r>
                      <w:r w:rsidRP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br/>
                      </w:r>
                      <w:r w:rsidR="00614912">
                        <w:rPr>
                          <w:rStyle w:val="Hyperlink"/>
                          <w:rFonts w:cs="Arial"/>
                          <w:bCs/>
                          <w:noProof/>
                          <w:sz w:val="16"/>
                          <w:szCs w:val="16"/>
                          <w:lang w:val="en-US"/>
                        </w:rPr>
                        <w:t>presse</w:t>
                      </w:r>
                      <w:r w:rsidR="004C3A65">
                        <w:rPr>
                          <w:rStyle w:val="Hyperlink"/>
                          <w:rFonts w:cs="Arial"/>
                          <w:bCs/>
                          <w:noProof/>
                          <w:sz w:val="16"/>
                          <w:szCs w:val="16"/>
                          <w:lang w:val="en-US"/>
                        </w:rPr>
                        <w:t>@pi.de</w:t>
                      </w:r>
                    </w:p>
                    <w:p w14:paraId="4FFBDE38" w14:textId="77777777" w:rsidR="001A5EB4" w:rsidRPr="00C6432C" w:rsidRDefault="001A5EB4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</w:p>
                    <w:p w14:paraId="0C88F798" w14:textId="77777777" w:rsidR="001A5EB4" w:rsidRPr="00F61554" w:rsidRDefault="001A5EB4" w:rsidP="001A5EB4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  <w:r w:rsidRPr="003B3D6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Physik Instrumente (PI) </w:t>
                      </w:r>
                      <w:r w:rsidRPr="003B3D6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br/>
                        <w:t xml:space="preserve">GmbH &amp; Co. 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KG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Auf der Römerstraße 1</w:t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76228 Karlsruhe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hyperlink r:id="rId13" w:history="1">
                        <w:r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www.pi.de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t>PI</w:t>
      </w:r>
      <w:r w:rsidR="00787256">
        <w:t xml:space="preserve"> implementiert </w:t>
      </w:r>
      <w:r w:rsidR="0073181F">
        <w:t xml:space="preserve">Initiative </w:t>
      </w:r>
      <w:r w:rsidR="00787256">
        <w:t>„Maximale Liefer</w:t>
      </w:r>
      <w:r w:rsidR="00864D9E">
        <w:t>termin</w:t>
      </w:r>
      <w:r w:rsidR="00787256">
        <w:t xml:space="preserve">treue“ – </w:t>
      </w:r>
      <w:r w:rsidR="00864D9E">
        <w:t>Kapazitäten erweitern, Lieferketten stärken, langfristig</w:t>
      </w:r>
      <w:r w:rsidR="00BD44A7">
        <w:t xml:space="preserve"> planen</w:t>
      </w:r>
    </w:p>
    <w:p w14:paraId="7DE89986" w14:textId="5BEFEF6E" w:rsidR="007D2DB1" w:rsidRPr="001A5EB4" w:rsidRDefault="00787256" w:rsidP="00DB561F">
      <w:pPr>
        <w:pStyle w:val="Datumszeile"/>
      </w:pPr>
      <w:r>
        <w:t>2</w:t>
      </w:r>
      <w:r w:rsidR="00763068">
        <w:t>6</w:t>
      </w:r>
      <w:r w:rsidR="00AA3A34">
        <w:t>-0</w:t>
      </w:r>
      <w:r w:rsidR="003F3731">
        <w:t>4</w:t>
      </w:r>
      <w:r w:rsidR="009D7B8D" w:rsidRPr="001A5EB4">
        <w:t>-</w:t>
      </w:r>
      <w:r w:rsidR="001A5EB4" w:rsidRPr="001A5EB4">
        <w:t>202</w:t>
      </w:r>
      <w:r w:rsidR="00760297">
        <w:t>2</w:t>
      </w:r>
      <w:r w:rsidR="000D0982" w:rsidRPr="001A5EB4">
        <w:t xml:space="preserve"> </w:t>
      </w:r>
      <w:r w:rsidR="00886E6F" w:rsidRPr="001A5EB4">
        <w:rPr>
          <w:color w:val="00519E"/>
        </w:rPr>
        <w:t>I</w:t>
      </w:r>
      <w:r w:rsidR="000D0982" w:rsidRPr="001A5EB4">
        <w:rPr>
          <w:color w:val="2B96FF" w:themeColor="accent1" w:themeTint="99"/>
        </w:rPr>
        <w:t xml:space="preserve"> </w:t>
      </w:r>
      <w:r w:rsidR="00886E6F" w:rsidRPr="001A5EB4">
        <w:t xml:space="preserve">PI </w:t>
      </w:r>
      <w:r w:rsidR="0033179A" w:rsidRPr="001A5EB4">
        <w:t>Karlsruhe</w:t>
      </w:r>
      <w:r w:rsidR="000D0982" w:rsidRPr="001A5EB4">
        <w:t xml:space="preserve"> </w:t>
      </w:r>
      <w:r w:rsidR="000D0982" w:rsidRPr="001A5EB4">
        <w:rPr>
          <w:color w:val="00519E"/>
        </w:rPr>
        <w:t xml:space="preserve">I </w:t>
      </w:r>
      <w:r w:rsidR="001A5EB4" w:rsidRPr="001A5EB4">
        <w:t>Unternehm</w:t>
      </w:r>
      <w:r w:rsidR="001A5EB4">
        <w:t>en</w:t>
      </w:r>
    </w:p>
    <w:p w14:paraId="6CAE3EA8" w14:textId="3965D802" w:rsidR="008A4947" w:rsidRDefault="00787256" w:rsidP="00CC4D0F">
      <w:pPr>
        <w:pStyle w:val="PNTextkrper"/>
      </w:pPr>
      <w:r w:rsidRPr="00787256">
        <w:rPr>
          <w:b/>
        </w:rPr>
        <w:t xml:space="preserve">Auf die weltweit angespannte Liefersituation in </w:t>
      </w:r>
      <w:r w:rsidR="001C4F80">
        <w:rPr>
          <w:b/>
        </w:rPr>
        <w:t>seinen</w:t>
      </w:r>
      <w:r w:rsidR="00D82119" w:rsidRPr="00787256">
        <w:rPr>
          <w:b/>
        </w:rPr>
        <w:t xml:space="preserve"> </w:t>
      </w:r>
      <w:r w:rsidRPr="00787256">
        <w:rPr>
          <w:b/>
        </w:rPr>
        <w:t>Märkten rund um</w:t>
      </w:r>
      <w:r w:rsidR="00D82119">
        <w:rPr>
          <w:b/>
        </w:rPr>
        <w:t xml:space="preserve"> Halbleitertechnik, Photonik</w:t>
      </w:r>
      <w:r w:rsidRPr="00787256">
        <w:rPr>
          <w:b/>
        </w:rPr>
        <w:t>, Industrielle Automati</w:t>
      </w:r>
      <w:r w:rsidR="00D82119">
        <w:rPr>
          <w:b/>
        </w:rPr>
        <w:t>sierung</w:t>
      </w:r>
      <w:r w:rsidRPr="00787256">
        <w:rPr>
          <w:b/>
        </w:rPr>
        <w:t xml:space="preserve"> und Life Sciences reagiert </w:t>
      </w:r>
      <w:r>
        <w:rPr>
          <w:b/>
        </w:rPr>
        <w:t xml:space="preserve">die </w:t>
      </w:r>
      <w:r w:rsidRPr="00787256">
        <w:rPr>
          <w:b/>
        </w:rPr>
        <w:t xml:space="preserve">PI </w:t>
      </w:r>
      <w:r>
        <w:rPr>
          <w:b/>
        </w:rPr>
        <w:t xml:space="preserve">Gruppe </w:t>
      </w:r>
      <w:r w:rsidRPr="00787256">
        <w:rPr>
          <w:b/>
        </w:rPr>
        <w:t>mit eine</w:t>
      </w:r>
      <w:r w:rsidR="0073181F">
        <w:rPr>
          <w:b/>
        </w:rPr>
        <w:t>r</w:t>
      </w:r>
      <w:r w:rsidRPr="00787256">
        <w:rPr>
          <w:b/>
        </w:rPr>
        <w:t xml:space="preserve"> </w:t>
      </w:r>
      <w:r w:rsidR="008A4947">
        <w:rPr>
          <w:b/>
        </w:rPr>
        <w:t>umfassenden</w:t>
      </w:r>
      <w:r w:rsidRPr="00787256">
        <w:rPr>
          <w:b/>
        </w:rPr>
        <w:t xml:space="preserve"> </w:t>
      </w:r>
      <w:r w:rsidR="0073181F">
        <w:rPr>
          <w:b/>
        </w:rPr>
        <w:t>Initiative</w:t>
      </w:r>
      <w:r w:rsidR="0073181F" w:rsidRPr="00787256">
        <w:rPr>
          <w:b/>
        </w:rPr>
        <w:t xml:space="preserve"> </w:t>
      </w:r>
      <w:r w:rsidRPr="00787256">
        <w:rPr>
          <w:b/>
        </w:rPr>
        <w:t xml:space="preserve">für maximale Liefertermintreue. </w:t>
      </w:r>
      <w:r w:rsidR="0073181F">
        <w:rPr>
          <w:b/>
        </w:rPr>
        <w:t>Die Initiative</w:t>
      </w:r>
      <w:r w:rsidRPr="00787256">
        <w:rPr>
          <w:b/>
        </w:rPr>
        <w:t xml:space="preserve"> </w:t>
      </w:r>
      <w:r w:rsidR="009821AA">
        <w:rPr>
          <w:b/>
        </w:rPr>
        <w:t>beinhaltet</w:t>
      </w:r>
      <w:r w:rsidR="009821AA" w:rsidRPr="00787256">
        <w:rPr>
          <w:b/>
        </w:rPr>
        <w:t xml:space="preserve"> </w:t>
      </w:r>
      <w:r w:rsidRPr="00787256">
        <w:rPr>
          <w:b/>
        </w:rPr>
        <w:t xml:space="preserve">Investitionen </w:t>
      </w:r>
      <w:r w:rsidR="00A01EB7" w:rsidRPr="00787256">
        <w:rPr>
          <w:b/>
        </w:rPr>
        <w:t xml:space="preserve">von </w:t>
      </w:r>
      <w:r w:rsidR="00A01EB7">
        <w:rPr>
          <w:b/>
        </w:rPr>
        <w:t xml:space="preserve">über </w:t>
      </w:r>
      <w:r w:rsidR="00A01EB7" w:rsidRPr="00787256">
        <w:rPr>
          <w:b/>
        </w:rPr>
        <w:t xml:space="preserve">53 Millionen Euro </w:t>
      </w:r>
      <w:r w:rsidR="00A01EB7">
        <w:rPr>
          <w:b/>
        </w:rPr>
        <w:t xml:space="preserve">zur Steigerung der Produktivität und </w:t>
      </w:r>
      <w:r w:rsidR="004C1008">
        <w:rPr>
          <w:b/>
        </w:rPr>
        <w:t xml:space="preserve">für </w:t>
      </w:r>
      <w:r w:rsidRPr="00787256">
        <w:rPr>
          <w:b/>
        </w:rPr>
        <w:t xml:space="preserve">den Ausbau der </w:t>
      </w:r>
      <w:r w:rsidR="00A01EB7">
        <w:rPr>
          <w:b/>
        </w:rPr>
        <w:t>Fertigung</w:t>
      </w:r>
      <w:r w:rsidRPr="00787256">
        <w:rPr>
          <w:b/>
        </w:rPr>
        <w:t>skapazitäten</w:t>
      </w:r>
      <w:r w:rsidR="00A01EB7">
        <w:rPr>
          <w:b/>
        </w:rPr>
        <w:t xml:space="preserve"> sowie </w:t>
      </w:r>
      <w:r w:rsidRPr="00787256">
        <w:rPr>
          <w:b/>
        </w:rPr>
        <w:t>eine Optimierung der gesamten Supply Chain</w:t>
      </w:r>
      <w:r w:rsidR="00A01EB7">
        <w:rPr>
          <w:b/>
        </w:rPr>
        <w:t xml:space="preserve">. </w:t>
      </w:r>
      <w:r w:rsidR="000779B1">
        <w:rPr>
          <w:b/>
        </w:rPr>
        <w:t>Als</w:t>
      </w:r>
      <w:r w:rsidR="00864D9E">
        <w:rPr>
          <w:b/>
        </w:rPr>
        <w:t xml:space="preserve"> </w:t>
      </w:r>
      <w:r w:rsidR="000779B1">
        <w:rPr>
          <w:b/>
        </w:rPr>
        <w:t xml:space="preserve">rasch wirkende Maßnahme erarbeitet </w:t>
      </w:r>
      <w:r w:rsidR="00131D84">
        <w:rPr>
          <w:b/>
        </w:rPr>
        <w:t xml:space="preserve">PI </w:t>
      </w:r>
      <w:r w:rsidR="000779B1">
        <w:rPr>
          <w:b/>
        </w:rPr>
        <w:t xml:space="preserve">gemeinsam mit seinen Kunden </w:t>
      </w:r>
      <w:r w:rsidR="00131D84">
        <w:rPr>
          <w:b/>
        </w:rPr>
        <w:t xml:space="preserve">langfristige </w:t>
      </w:r>
      <w:r w:rsidR="00F279FF">
        <w:rPr>
          <w:b/>
        </w:rPr>
        <w:t>Planungen</w:t>
      </w:r>
      <w:r w:rsidR="00131D84">
        <w:rPr>
          <w:b/>
        </w:rPr>
        <w:t xml:space="preserve"> über definierte Liefermengen und Liefertermine.</w:t>
      </w:r>
      <w:r w:rsidRPr="00787256">
        <w:rPr>
          <w:b/>
        </w:rPr>
        <w:t xml:space="preserve"> </w:t>
      </w:r>
      <w:r w:rsidR="008A4947">
        <w:rPr>
          <w:b/>
        </w:rPr>
        <w:t>Zudem sollen weitere 240 Mitarbeitende eingestellt werden</w:t>
      </w:r>
      <w:r w:rsidR="00EB319F">
        <w:rPr>
          <w:b/>
        </w:rPr>
        <w:t>.</w:t>
      </w:r>
      <w:r w:rsidR="008A4947">
        <w:rPr>
          <w:b/>
        </w:rPr>
        <w:t xml:space="preserve"> </w:t>
      </w:r>
      <w:r w:rsidR="00EB319F">
        <w:rPr>
          <w:b/>
        </w:rPr>
        <w:t>B</w:t>
      </w:r>
      <w:r w:rsidR="008A4947">
        <w:rPr>
          <w:b/>
        </w:rPr>
        <w:t xml:space="preserve">ereits im Jahr 2021 </w:t>
      </w:r>
      <w:r w:rsidR="00EB319F">
        <w:rPr>
          <w:b/>
        </w:rPr>
        <w:t xml:space="preserve">hatte PI </w:t>
      </w:r>
      <w:r w:rsidR="008A4947">
        <w:rPr>
          <w:b/>
        </w:rPr>
        <w:t xml:space="preserve">über 170 neue Stellen geschaffen. </w:t>
      </w:r>
    </w:p>
    <w:p w14:paraId="4FABDAF9" w14:textId="77777777" w:rsidR="00787256" w:rsidRDefault="00787256" w:rsidP="00CC4D0F">
      <w:pPr>
        <w:pStyle w:val="PNTextkrper"/>
      </w:pPr>
    </w:p>
    <w:p w14:paraId="7800373C" w14:textId="1BBC09C4" w:rsidR="00A01EB7" w:rsidRDefault="00787256" w:rsidP="00264361">
      <w:pPr>
        <w:pStyle w:val="PNTextkrper"/>
      </w:pPr>
      <w:r w:rsidRPr="00787256">
        <w:t xml:space="preserve">„Die Pandemie hat das Wachstum in </w:t>
      </w:r>
      <w:r w:rsidR="00D82119">
        <w:t>unseren</w:t>
      </w:r>
      <w:r w:rsidR="00D82119" w:rsidRPr="00787256">
        <w:t xml:space="preserve"> </w:t>
      </w:r>
      <w:r w:rsidRPr="00787256">
        <w:t xml:space="preserve">innovationsgetriebenen Märkten enorm beschleunigt“, </w:t>
      </w:r>
      <w:r w:rsidR="00BD44A7">
        <w:t xml:space="preserve">erläutert </w:t>
      </w:r>
      <w:r w:rsidRPr="00787256">
        <w:t>Markus Spanner, CEO der PI</w:t>
      </w:r>
      <w:r w:rsidR="00264361">
        <w:t xml:space="preserve"> Gruppe</w:t>
      </w:r>
      <w:r w:rsidRPr="00787256">
        <w:t xml:space="preserve">. „Entwicklungen, die in normalen Zeiten </w:t>
      </w:r>
      <w:r w:rsidR="00264361">
        <w:t>vielleicht</w:t>
      </w:r>
      <w:r w:rsidRPr="00787256">
        <w:t xml:space="preserve"> zehn </w:t>
      </w:r>
      <w:r w:rsidR="00264361">
        <w:t xml:space="preserve">oder mehr </w:t>
      </w:r>
      <w:r w:rsidRPr="00787256">
        <w:t xml:space="preserve">Jahre </w:t>
      </w:r>
      <w:r w:rsidR="00264361">
        <w:t xml:space="preserve">benötigt </w:t>
      </w:r>
      <w:r w:rsidRPr="00787256">
        <w:t>hätte</w:t>
      </w:r>
      <w:r w:rsidR="00264361">
        <w:t>n</w:t>
      </w:r>
      <w:r w:rsidRPr="00787256">
        <w:t xml:space="preserve">, </w:t>
      </w:r>
      <w:r w:rsidR="00BD44A7">
        <w:t xml:space="preserve">haben sich </w:t>
      </w:r>
      <w:r w:rsidRPr="00787256">
        <w:t>nun in</w:t>
      </w:r>
      <w:r w:rsidR="00BD44A7">
        <w:t>nerhalb von</w:t>
      </w:r>
      <w:r w:rsidRPr="00787256">
        <w:t xml:space="preserve"> zwei Jahren</w:t>
      </w:r>
      <w:r w:rsidR="00BD44A7">
        <w:t xml:space="preserve"> vollzogen</w:t>
      </w:r>
      <w:r w:rsidRPr="00787256">
        <w:t xml:space="preserve">.“ Das Ergebnis: Ein in dieser Stärke unerwartetes </w:t>
      </w:r>
      <w:r w:rsidR="00A01EB7">
        <w:t xml:space="preserve">Wachstum, das </w:t>
      </w:r>
      <w:r w:rsidRPr="00787256">
        <w:t xml:space="preserve">gleichzeitig in </w:t>
      </w:r>
      <w:r w:rsidR="0073181F">
        <w:t>allen</w:t>
      </w:r>
      <w:r w:rsidR="0073181F" w:rsidRPr="00787256">
        <w:t xml:space="preserve"> </w:t>
      </w:r>
      <w:r w:rsidRPr="00787256">
        <w:t xml:space="preserve">von PI bearbeiteten Marktsegmenten </w:t>
      </w:r>
      <w:r w:rsidR="00A01EB7">
        <w:t>stattfindet</w:t>
      </w:r>
      <w:r w:rsidRPr="00787256">
        <w:t>. „</w:t>
      </w:r>
      <w:r w:rsidR="00131D84">
        <w:t xml:space="preserve">Wir </w:t>
      </w:r>
      <w:r w:rsidR="00AD35B6">
        <w:t xml:space="preserve">tun alles dafür, auch kurzfristig </w:t>
      </w:r>
      <w:r w:rsidR="00BC0981">
        <w:t xml:space="preserve">den Wunsch </w:t>
      </w:r>
      <w:r w:rsidR="00BD44A7">
        <w:t xml:space="preserve">unserer Kunden </w:t>
      </w:r>
      <w:r w:rsidR="00BC0981">
        <w:t>nach Planungssicherheit und Liefertermintreue</w:t>
      </w:r>
      <w:r w:rsidR="0073181F">
        <w:t>, zu erfüllen</w:t>
      </w:r>
      <w:r w:rsidR="00BC0981">
        <w:t>“, betont der CEO.</w:t>
      </w:r>
      <w:r w:rsidR="00131D84">
        <w:t xml:space="preserve"> </w:t>
      </w:r>
      <w:r w:rsidR="00BC0981">
        <w:t>„</w:t>
      </w:r>
      <w:r w:rsidRPr="00787256">
        <w:t xml:space="preserve">PI hat </w:t>
      </w:r>
      <w:r w:rsidR="00BC0981">
        <w:t xml:space="preserve">deshalb </w:t>
      </w:r>
      <w:r w:rsidRPr="00787256">
        <w:t xml:space="preserve">bereits im vergangenen Jahr die Produktion von </w:t>
      </w:r>
      <w:r w:rsidR="00BD44A7">
        <w:t>Positioniers</w:t>
      </w:r>
      <w:r w:rsidRPr="00787256">
        <w:t xml:space="preserve">ystemen und </w:t>
      </w:r>
      <w:r w:rsidR="00EB0F94">
        <w:t xml:space="preserve">von </w:t>
      </w:r>
      <w:r w:rsidRPr="00787256">
        <w:t>Piezo</w:t>
      </w:r>
      <w:r w:rsidR="00A01EB7">
        <w:t>keramiken</w:t>
      </w:r>
      <w:r w:rsidRPr="00787256">
        <w:t xml:space="preserve"> um rund 30 Prozent </w:t>
      </w:r>
      <w:r w:rsidR="00A01EB7">
        <w:t xml:space="preserve">gegenüber dem Vorjahr </w:t>
      </w:r>
      <w:r w:rsidRPr="00787256">
        <w:t>erhöht</w:t>
      </w:r>
      <w:r w:rsidR="00BC0981">
        <w:t>.</w:t>
      </w:r>
      <w:r w:rsidR="0073181F">
        <w:t>“</w:t>
      </w:r>
      <w:r w:rsidR="005A3F20">
        <w:t xml:space="preserve"> </w:t>
      </w:r>
      <w:r w:rsidR="00BC0981">
        <w:t>A</w:t>
      </w:r>
      <w:r w:rsidR="005A3F20">
        <w:t xml:space="preserve">ngesichts eines noch stärker gewachsenen Auftragseingangs </w:t>
      </w:r>
      <w:r w:rsidR="00BC0981">
        <w:t xml:space="preserve">reicht das </w:t>
      </w:r>
      <w:r w:rsidR="0073181F">
        <w:t>aber</w:t>
      </w:r>
      <w:r w:rsidR="00BC0981">
        <w:t xml:space="preserve"> </w:t>
      </w:r>
      <w:r w:rsidR="005A3F20">
        <w:t>nicht aus</w:t>
      </w:r>
      <w:r w:rsidR="00BC0981">
        <w:t xml:space="preserve">. </w:t>
      </w:r>
      <w:r w:rsidR="0073181F">
        <w:t>„</w:t>
      </w:r>
      <w:r w:rsidR="00A01EB7">
        <w:t xml:space="preserve">Mit </w:t>
      </w:r>
      <w:r w:rsidR="0073181F">
        <w:t xml:space="preserve">unserem Maßnahmenpaket versuchen </w:t>
      </w:r>
      <w:r w:rsidR="00A01EB7">
        <w:t xml:space="preserve">wir </w:t>
      </w:r>
      <w:r w:rsidR="00EB319F">
        <w:t xml:space="preserve">alles, um kurzfristig </w:t>
      </w:r>
      <w:r w:rsidR="00EB319F">
        <w:lastRenderedPageBreak/>
        <w:t>Engpässe zu lindern und mittelfristig erheblich höhere Kapazitäten bereitzustellen</w:t>
      </w:r>
      <w:r w:rsidR="00A01EB7">
        <w:t xml:space="preserve">.“ </w:t>
      </w:r>
    </w:p>
    <w:p w14:paraId="0C219C48" w14:textId="77777777" w:rsidR="00EB0F94" w:rsidRDefault="00EB0F94" w:rsidP="00264361">
      <w:pPr>
        <w:pStyle w:val="PNTextkrper"/>
        <w:rPr>
          <w:b/>
          <w:bCs/>
        </w:rPr>
      </w:pPr>
    </w:p>
    <w:p w14:paraId="37B5177D" w14:textId="452DE11B" w:rsidR="00264361" w:rsidRPr="00264361" w:rsidRDefault="00264361" w:rsidP="00264361">
      <w:pPr>
        <w:pStyle w:val="PNTextkrper"/>
        <w:rPr>
          <w:b/>
          <w:bCs/>
        </w:rPr>
      </w:pPr>
      <w:r w:rsidRPr="00264361">
        <w:rPr>
          <w:b/>
          <w:bCs/>
        </w:rPr>
        <w:t>Investitionen von 53 Mio.</w:t>
      </w:r>
      <w:r>
        <w:rPr>
          <w:b/>
          <w:bCs/>
        </w:rPr>
        <w:t xml:space="preserve"> Euro</w:t>
      </w:r>
      <w:r w:rsidRPr="00264361">
        <w:rPr>
          <w:b/>
          <w:bCs/>
        </w:rPr>
        <w:t xml:space="preserve"> aus eigener Kraft </w:t>
      </w:r>
    </w:p>
    <w:p w14:paraId="0CEE7F7B" w14:textId="6770D154" w:rsidR="008D082A" w:rsidRDefault="00C97B6E" w:rsidP="00264361">
      <w:pPr>
        <w:pStyle w:val="PNTextkrper"/>
      </w:pPr>
      <w:r>
        <w:t xml:space="preserve">Mit erheblichen Investitionen verfolgt PI zwei Ziele: vorhandene Kapazitäten optimieren und neue Kapazitäten schaffen. Dafür </w:t>
      </w:r>
      <w:r w:rsidR="00264361">
        <w:t>be</w:t>
      </w:r>
      <w:r w:rsidR="0012378E">
        <w:t>laufen sich</w:t>
      </w:r>
      <w:r w:rsidR="00264361">
        <w:t xml:space="preserve"> die </w:t>
      </w:r>
      <w:r>
        <w:t xml:space="preserve">Planungsmittel </w:t>
      </w:r>
      <w:r w:rsidR="0012378E">
        <w:t xml:space="preserve">der Jahre 2021 und 2022 </w:t>
      </w:r>
      <w:r>
        <w:t xml:space="preserve">auf insgesamt mehr als 53 Millionen Euro. </w:t>
      </w:r>
      <w:r w:rsidR="00264361">
        <w:t>Diese Summe stemmt das Unternehmen aus eigener Kraft. Nachdem bereits 2021 ein Produktionszuwachs von rund 30 Prozent erzielt wurde, wird die Kapazität im laufenden Jah</w:t>
      </w:r>
      <w:r w:rsidR="00BD44A7">
        <w:t xml:space="preserve">r </w:t>
      </w:r>
      <w:r w:rsidR="00264361">
        <w:t xml:space="preserve">nochmals um 30 Prozent </w:t>
      </w:r>
      <w:r w:rsidR="00EB319F">
        <w:t>steigen</w:t>
      </w:r>
      <w:r w:rsidR="00264361">
        <w:t xml:space="preserve">. </w:t>
      </w:r>
      <w:r w:rsidR="00BD44A7">
        <w:t xml:space="preserve">Dies soll vor allem durch Digitalisierung, wie dem Ausrollen von Industrie 4.0 Prinzipien gelingen. </w:t>
      </w:r>
      <w:r w:rsidR="00264361">
        <w:t>Ab 2023 kommen zusätzliche Produktionslinien hinzu. Das Unternehmen wird alle deutschen Produktionsstandorte in Karlsruhe, Eschbach, Rosenheim und Lederhose ausbauen. Auch in den USA schafft PI zusätzliche Fertigungskapazitäten.</w:t>
      </w:r>
    </w:p>
    <w:p w14:paraId="7F454C51" w14:textId="77777777" w:rsidR="00F00523" w:rsidRDefault="00F00523" w:rsidP="00F00523">
      <w:pPr>
        <w:pStyle w:val="PNTextkrper"/>
        <w:rPr>
          <w:b/>
          <w:bCs/>
        </w:rPr>
      </w:pPr>
    </w:p>
    <w:p w14:paraId="1008DD8D" w14:textId="3AA5A204" w:rsidR="00F00523" w:rsidRPr="00F00523" w:rsidRDefault="00F00523" w:rsidP="00F00523">
      <w:pPr>
        <w:pStyle w:val="PNTextkrper"/>
        <w:rPr>
          <w:b/>
          <w:bCs/>
        </w:rPr>
      </w:pPr>
      <w:r w:rsidRPr="00F00523">
        <w:rPr>
          <w:b/>
          <w:bCs/>
        </w:rPr>
        <w:t>Supply Chain vertikal integrieren</w:t>
      </w:r>
    </w:p>
    <w:p w14:paraId="3F282245" w14:textId="22D553D8" w:rsidR="00F00523" w:rsidRDefault="00F00523" w:rsidP="00F00523">
      <w:pPr>
        <w:pStyle w:val="PNTextkrper"/>
      </w:pPr>
      <w:r>
        <w:t>Darüber hinaus hat PI das Supply Chain Management verstärkt.</w:t>
      </w:r>
      <w:r w:rsidR="002A1724">
        <w:t xml:space="preserve"> Im Fokus </w:t>
      </w:r>
      <w:r w:rsidR="000779B1">
        <w:t>stehen</w:t>
      </w:r>
      <w:r w:rsidR="002A1724">
        <w:t xml:space="preserve"> die Identifikation und der Aufbau regionaler Liefer</w:t>
      </w:r>
      <w:r w:rsidR="00275418">
        <w:t>ketten</w:t>
      </w:r>
      <w:r w:rsidR="002A1724">
        <w:t>.</w:t>
      </w:r>
      <w:r>
        <w:t xml:space="preserve"> </w:t>
      </w:r>
      <w:r w:rsidR="00EB319F">
        <w:t xml:space="preserve">Zusätzlich </w:t>
      </w:r>
      <w:r w:rsidR="00131D84">
        <w:t>etabliert d</w:t>
      </w:r>
      <w:r w:rsidR="0099095E">
        <w:t>a</w:t>
      </w:r>
      <w:r w:rsidR="00131D84">
        <w:t xml:space="preserve">s Unternehmen </w:t>
      </w:r>
      <w:r w:rsidR="002A1724">
        <w:t xml:space="preserve">ein ePortal </w:t>
      </w:r>
      <w:r w:rsidR="00131D84">
        <w:t xml:space="preserve">für </w:t>
      </w:r>
      <w:r w:rsidR="0099095E">
        <w:t>Zuliefer</w:t>
      </w:r>
      <w:r w:rsidR="000779B1">
        <w:t>er</w:t>
      </w:r>
      <w:r w:rsidR="00980B8A">
        <w:t xml:space="preserve">. Dies ermöglicht </w:t>
      </w:r>
      <w:r w:rsidR="002A1724">
        <w:t>eine wesentlich schnellere und bessere Kommunikation mit den Lieferanten</w:t>
      </w:r>
      <w:r w:rsidR="0063139A">
        <w:t xml:space="preserve"> und damit eine</w:t>
      </w:r>
      <w:r w:rsidR="002A1724">
        <w:t xml:space="preserve"> </w:t>
      </w:r>
      <w:r w:rsidR="0063139A">
        <w:t xml:space="preserve">vertikale Integration der Supply Chain </w:t>
      </w:r>
      <w:r>
        <w:t>zur nachhaltigen Kapazitätss</w:t>
      </w:r>
      <w:r w:rsidR="0099095E">
        <w:t>teigerung</w:t>
      </w:r>
      <w:r>
        <w:t xml:space="preserve">. </w:t>
      </w:r>
    </w:p>
    <w:p w14:paraId="75B03B41" w14:textId="77777777" w:rsidR="00F00523" w:rsidRDefault="00F00523" w:rsidP="00F00523">
      <w:pPr>
        <w:pStyle w:val="PNTextkrper"/>
        <w:rPr>
          <w:b/>
          <w:bCs/>
        </w:rPr>
      </w:pPr>
    </w:p>
    <w:p w14:paraId="01B785D0" w14:textId="6CC64C98" w:rsidR="00F00523" w:rsidRPr="00F00523" w:rsidRDefault="00F00523" w:rsidP="00F00523">
      <w:pPr>
        <w:pStyle w:val="PNTextkrper"/>
        <w:rPr>
          <w:b/>
          <w:bCs/>
        </w:rPr>
      </w:pPr>
      <w:r w:rsidRPr="00F00523">
        <w:rPr>
          <w:b/>
          <w:bCs/>
        </w:rPr>
        <w:t xml:space="preserve">Langfristige </w:t>
      </w:r>
      <w:r w:rsidR="00F279FF">
        <w:rPr>
          <w:b/>
          <w:bCs/>
        </w:rPr>
        <w:t>Planungen</w:t>
      </w:r>
      <w:r w:rsidRPr="00F00523">
        <w:rPr>
          <w:b/>
          <w:bCs/>
        </w:rPr>
        <w:t xml:space="preserve"> sichern tatsächlichen Bedarf</w:t>
      </w:r>
    </w:p>
    <w:p w14:paraId="69F36358" w14:textId="024025E6" w:rsidR="00275418" w:rsidRDefault="00F00523" w:rsidP="00275418">
      <w:pPr>
        <w:pStyle w:val="PNTextkrper"/>
      </w:pPr>
      <w:r>
        <w:t xml:space="preserve">Für die kurzfristige Entspannung der </w:t>
      </w:r>
      <w:r w:rsidR="0063139A">
        <w:t>Liefer</w:t>
      </w:r>
      <w:r>
        <w:t xml:space="preserve">situation </w:t>
      </w:r>
      <w:r w:rsidR="00F279FF">
        <w:t>entwickelt</w:t>
      </w:r>
      <w:r w:rsidR="0012378E">
        <w:t xml:space="preserve"> PI</w:t>
      </w:r>
      <w:r>
        <w:t xml:space="preserve"> mit zahlreichen Kunden</w:t>
      </w:r>
      <w:r w:rsidR="00F279FF">
        <w:t xml:space="preserve"> Langfristplanungen</w:t>
      </w:r>
      <w:r>
        <w:t xml:space="preserve">, </w:t>
      </w:r>
      <w:r w:rsidR="00F279FF">
        <w:t xml:space="preserve">bei </w:t>
      </w:r>
      <w:r>
        <w:t>denen sich Liefertermine und Liefermengen am tatsächlichen Bedarf orientieren.</w:t>
      </w:r>
      <w:r w:rsidR="0099095E">
        <w:t xml:space="preserve"> Dies ermöglicht eine vorausschauendere Fertigungsplanung. </w:t>
      </w:r>
      <w:r>
        <w:t xml:space="preserve">„Damit können </w:t>
      </w:r>
      <w:r w:rsidR="0012378E">
        <w:t xml:space="preserve">unsere </w:t>
      </w:r>
      <w:r>
        <w:t xml:space="preserve">Kunden </w:t>
      </w:r>
      <w:r w:rsidR="00275418">
        <w:t>weiterhin</w:t>
      </w:r>
      <w:r>
        <w:t xml:space="preserve"> Just-</w:t>
      </w:r>
      <w:r>
        <w:lastRenderedPageBreak/>
        <w:t xml:space="preserve">in-Time Vorteile realisieren, </w:t>
      </w:r>
      <w:r w:rsidR="00275418">
        <w:t>bei gleichzeitig hoher</w:t>
      </w:r>
      <w:r>
        <w:t xml:space="preserve"> Versorgungssicherheit mit Komponenten und Systemen von PI“, betont Markus Spanner. „Gemeinsam mit unseren Kunden</w:t>
      </w:r>
      <w:r w:rsidR="0012378E">
        <w:t xml:space="preserve">, den </w:t>
      </w:r>
      <w:r>
        <w:t xml:space="preserve">Lieferanten </w:t>
      </w:r>
      <w:r w:rsidR="00C97B6E">
        <w:t xml:space="preserve">und unseren engagierten Mitarbeitern sowie </w:t>
      </w:r>
      <w:r>
        <w:t xml:space="preserve">den Investitionen in den Kapazitätsausbau </w:t>
      </w:r>
      <w:r w:rsidR="0099095E">
        <w:t>haben wir ein ganzheitliches Maßnahmenpaket geschnürt, mit dem wir die Liefertermintreue steigern werden.</w:t>
      </w:r>
      <w:r>
        <w:t>“</w:t>
      </w:r>
    </w:p>
    <w:p w14:paraId="10997AAE" w14:textId="77777777" w:rsidR="00275418" w:rsidRDefault="00275418" w:rsidP="00275418">
      <w:pPr>
        <w:pStyle w:val="PNTextkrper"/>
      </w:pPr>
    </w:p>
    <w:p w14:paraId="3FE58712" w14:textId="39371125" w:rsidR="00B81AE5" w:rsidRPr="00275418" w:rsidRDefault="00136FA4" w:rsidP="00275418">
      <w:pPr>
        <w:pStyle w:val="PNTextkrper"/>
        <w:rPr>
          <w:b/>
          <w:bCs/>
        </w:rPr>
      </w:pPr>
      <w:r w:rsidRPr="00275418">
        <w:rPr>
          <w:b/>
          <w:bCs/>
        </w:rPr>
        <w:t>Über Physik Instrumente (PI)</w:t>
      </w:r>
    </w:p>
    <w:p w14:paraId="637B88D7" w14:textId="7777CB1A" w:rsidR="006557D8" w:rsidRDefault="006557D8" w:rsidP="00CC4D0F">
      <w:pPr>
        <w:pStyle w:val="PNTextkrper"/>
      </w:pPr>
      <w:r>
        <w:t xml:space="preserve">Physik Instrumente (PI) mit Stammsitz in Karlsruhe ist Markt- und Technologieführer für hochpräzise Positioniertechnik und Piezo-Anwendungen in den Marktsegmenten </w:t>
      </w:r>
      <w:r w:rsidR="00D8572E">
        <w:t xml:space="preserve">Industrielle Automatisierung, </w:t>
      </w:r>
      <w:r>
        <w:t xml:space="preserve">Halbleiterindustrie, </w:t>
      </w:r>
      <w:r w:rsidR="00D8572E">
        <w:t xml:space="preserve">Photonik sowie Mikroskopie und </w:t>
      </w:r>
      <w:r>
        <w:t>Life Sciences. In enger Zusammenarbeit mit Kunden aus aller Welt verschieben die rund 1.</w:t>
      </w:r>
      <w:r w:rsidR="00D8572E">
        <w:t>4</w:t>
      </w:r>
      <w:r>
        <w:t xml:space="preserve">00 Spezialisten von PI seit </w:t>
      </w:r>
      <w:r w:rsidR="00925698">
        <w:t xml:space="preserve">über </w:t>
      </w:r>
      <w:r>
        <w:t xml:space="preserve">50 Jahren immer wieder die Grenzen des technisch Möglichen und erarbeiten </w:t>
      </w:r>
      <w:r w:rsidR="00B86045">
        <w:t>sowohl standardisierte als auch</w:t>
      </w:r>
      <w:r>
        <w:t xml:space="preserve"> maßgeschneiderte Lösungen. Mehr als </w:t>
      </w:r>
      <w:r w:rsidR="00D8572E">
        <w:t>400</w:t>
      </w:r>
      <w:r>
        <w:t xml:space="preserve"> erteilte und angemeldete Patente unterstreichen den Führungsanspruch des Unternehmens. PI ist mit </w:t>
      </w:r>
      <w:r w:rsidR="00925698">
        <w:t>neun</w:t>
      </w:r>
      <w:r>
        <w:t xml:space="preserve"> Fertigungsstandorten </w:t>
      </w:r>
      <w:r w:rsidR="00D8572E">
        <w:t xml:space="preserve">in Europa, Nordamerika und Asien </w:t>
      </w:r>
      <w:r>
        <w:t>sowie 1</w:t>
      </w:r>
      <w:r w:rsidR="00D8572E">
        <w:t>6</w:t>
      </w:r>
      <w:r>
        <w:t xml:space="preserve"> Vertriebs- und Serviceniederlassungen weltweit vertreten.</w:t>
      </w:r>
    </w:p>
    <w:p w14:paraId="5467405D" w14:textId="70C559F3" w:rsidR="00184162" w:rsidRDefault="00184162" w:rsidP="00CC4D0F">
      <w:pPr>
        <w:pStyle w:val="PNTextkrper"/>
      </w:pPr>
    </w:p>
    <w:p w14:paraId="349B422A" w14:textId="77777777" w:rsidR="00880807" w:rsidRDefault="009C2EDF" w:rsidP="00CC4D0F">
      <w:pPr>
        <w:pStyle w:val="PNTextkrper"/>
      </w:pPr>
      <w:r>
        <w:t xml:space="preserve">Weiterführende Informationen </w:t>
      </w:r>
      <w:r w:rsidR="00D84E87">
        <w:t xml:space="preserve">finden Sie </w:t>
      </w:r>
      <w:r>
        <w:t>unter:</w:t>
      </w:r>
    </w:p>
    <w:p w14:paraId="05021CB1" w14:textId="472A1603" w:rsidR="009C2EDF" w:rsidRDefault="00FD2E2B" w:rsidP="00CC4D0F">
      <w:pPr>
        <w:pStyle w:val="PNTextkrper"/>
      </w:pPr>
      <w:r w:rsidRPr="00FD2E2B">
        <w:t>Physik Instrumente (PI) GmbH &amp; Co. KG</w:t>
      </w:r>
      <w:r w:rsidRPr="00FD2E2B">
        <w:br/>
        <w:t>Auf der Römerstraße 1</w:t>
      </w:r>
      <w:r w:rsidRPr="00FD2E2B">
        <w:br/>
        <w:t>76228 Karlsruhe</w:t>
      </w:r>
      <w:r w:rsidRPr="00FD2E2B">
        <w:br/>
      </w:r>
      <w:hyperlink r:id="rId14" w:history="1">
        <w:r w:rsidRPr="00FD2E2B">
          <w:rPr>
            <w:rStyle w:val="Hyperlink"/>
          </w:rPr>
          <w:t>www.pi.de</w:t>
        </w:r>
      </w:hyperlink>
    </w:p>
    <w:sectPr w:rsidR="009C2EDF" w:rsidSect="00974090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ADB22" w14:textId="77777777" w:rsidR="009702CD" w:rsidRDefault="009702CD" w:rsidP="00133B3E">
      <w:r>
        <w:separator/>
      </w:r>
    </w:p>
  </w:endnote>
  <w:endnote w:type="continuationSeparator" w:id="0">
    <w:p w14:paraId="0AD865D4" w14:textId="77777777" w:rsidR="009702CD" w:rsidRDefault="009702CD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7BCD" w14:textId="77777777" w:rsidR="00A32BC6" w:rsidRDefault="003D26AC" w:rsidP="00777563">
    <w:r>
      <w:rPr>
        <w:noProof/>
      </w:rPr>
      <w:drawing>
        <wp:inline distT="0" distB="0" distL="0" distR="0" wp14:anchorId="72E2BBC3" wp14:editId="7F4A1C93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8E5EE8" w14:textId="77777777" w:rsidR="00A32BC6" w:rsidRDefault="00A32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7FFC" w14:textId="77777777"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2AED6072" wp14:editId="6F99BF84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FCA80" w14:textId="77777777" w:rsidR="000D0982" w:rsidRPr="003A56FA" w:rsidRDefault="000D0982" w:rsidP="003A56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14CCA" w14:textId="77777777" w:rsidR="009702CD" w:rsidRDefault="009702CD" w:rsidP="00133B3E">
      <w:r>
        <w:separator/>
      </w:r>
    </w:p>
  </w:footnote>
  <w:footnote w:type="continuationSeparator" w:id="0">
    <w:p w14:paraId="64CC3F17" w14:textId="77777777" w:rsidR="009702CD" w:rsidRDefault="009702CD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586F" w14:textId="77777777" w:rsidR="001F7D69" w:rsidRPr="0029750E" w:rsidRDefault="001F7D69" w:rsidP="002E1593">
    <w:pPr>
      <w:pStyle w:val="Header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7EDD74AF" wp14:editId="10D267BF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5E560A" w14:textId="77777777" w:rsidR="001F7D69" w:rsidRPr="00090749" w:rsidRDefault="001F7D69" w:rsidP="000907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073D" w14:textId="77777777" w:rsidR="001F7D69" w:rsidRPr="00D01F8F" w:rsidRDefault="001F7D69" w:rsidP="00B81AE5">
    <w:pPr>
      <w:pStyle w:val="Header"/>
      <w:rPr>
        <w:sz w:val="20"/>
        <w:szCs w:val="20"/>
      </w:rPr>
    </w:pPr>
    <w:r w:rsidRPr="00D01F8F">
      <w:rPr>
        <w:sz w:val="20"/>
        <w:szCs w:val="20"/>
      </w:rPr>
      <w:t>PRESSEINFORMATION</w:t>
    </w:r>
    <w:r w:rsidRPr="00D01F8F">
      <w:rPr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937339A" wp14:editId="35C3930E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500pt;height:1500pt" o:bullet="t">
        <v:imagedata r:id="rId1" o:title="pi_slogan_2"/>
      </v:shape>
    </w:pict>
  </w:numPicBullet>
  <w:numPicBullet w:numPicBulletId="1">
    <w:pict>
      <v:shape id="_x0000_i1059" type="#_x0000_t75" style="width:28.3pt;height:56.65pt" o:bullet="t">
        <v:imagedata r:id="rId2" o:title="+"/>
      </v:shape>
    </w:pict>
  </w:numPicBullet>
  <w:abstractNum w:abstractNumId="0" w15:restartNumberingAfterBreak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B4"/>
    <w:rsid w:val="00022452"/>
    <w:rsid w:val="0003215E"/>
    <w:rsid w:val="0003302D"/>
    <w:rsid w:val="0003565F"/>
    <w:rsid w:val="00041374"/>
    <w:rsid w:val="0004161A"/>
    <w:rsid w:val="00070E0A"/>
    <w:rsid w:val="00071C55"/>
    <w:rsid w:val="000779B1"/>
    <w:rsid w:val="00077F4C"/>
    <w:rsid w:val="00090749"/>
    <w:rsid w:val="00093319"/>
    <w:rsid w:val="000A3E82"/>
    <w:rsid w:val="000B0991"/>
    <w:rsid w:val="000C5FC8"/>
    <w:rsid w:val="000D0982"/>
    <w:rsid w:val="000D1214"/>
    <w:rsid w:val="000F7063"/>
    <w:rsid w:val="000F741E"/>
    <w:rsid w:val="00112D96"/>
    <w:rsid w:val="0011523D"/>
    <w:rsid w:val="00115BEC"/>
    <w:rsid w:val="0012378E"/>
    <w:rsid w:val="001270FB"/>
    <w:rsid w:val="00131D84"/>
    <w:rsid w:val="00133B3E"/>
    <w:rsid w:val="00136FA4"/>
    <w:rsid w:val="0014358F"/>
    <w:rsid w:val="0016390B"/>
    <w:rsid w:val="001800C5"/>
    <w:rsid w:val="00184162"/>
    <w:rsid w:val="00193E31"/>
    <w:rsid w:val="001957EC"/>
    <w:rsid w:val="001A5EB4"/>
    <w:rsid w:val="001B0993"/>
    <w:rsid w:val="001B28C4"/>
    <w:rsid w:val="001B52B6"/>
    <w:rsid w:val="001C4F80"/>
    <w:rsid w:val="001D7539"/>
    <w:rsid w:val="001E4820"/>
    <w:rsid w:val="001E7C6A"/>
    <w:rsid w:val="001F7D69"/>
    <w:rsid w:val="002016D0"/>
    <w:rsid w:val="00211E07"/>
    <w:rsid w:val="00217127"/>
    <w:rsid w:val="00220CE1"/>
    <w:rsid w:val="00230F2B"/>
    <w:rsid w:val="0023373C"/>
    <w:rsid w:val="002340AF"/>
    <w:rsid w:val="00261DA6"/>
    <w:rsid w:val="00264361"/>
    <w:rsid w:val="00267934"/>
    <w:rsid w:val="00275418"/>
    <w:rsid w:val="002967E3"/>
    <w:rsid w:val="0029750E"/>
    <w:rsid w:val="002A1724"/>
    <w:rsid w:val="002A41A3"/>
    <w:rsid w:val="002B6505"/>
    <w:rsid w:val="002C1DCA"/>
    <w:rsid w:val="002D3E64"/>
    <w:rsid w:val="002E1593"/>
    <w:rsid w:val="002F1FB9"/>
    <w:rsid w:val="002F5889"/>
    <w:rsid w:val="00315217"/>
    <w:rsid w:val="00315A40"/>
    <w:rsid w:val="00315CA6"/>
    <w:rsid w:val="003238A9"/>
    <w:rsid w:val="0033179A"/>
    <w:rsid w:val="0035096A"/>
    <w:rsid w:val="00353FA8"/>
    <w:rsid w:val="003570A9"/>
    <w:rsid w:val="00365A03"/>
    <w:rsid w:val="003761FB"/>
    <w:rsid w:val="0038068C"/>
    <w:rsid w:val="00392265"/>
    <w:rsid w:val="00393E2D"/>
    <w:rsid w:val="003A56FA"/>
    <w:rsid w:val="003A67C1"/>
    <w:rsid w:val="003B11C3"/>
    <w:rsid w:val="003B3D60"/>
    <w:rsid w:val="003D1E56"/>
    <w:rsid w:val="003D26AC"/>
    <w:rsid w:val="003D4EFF"/>
    <w:rsid w:val="003E47E3"/>
    <w:rsid w:val="003E5CDA"/>
    <w:rsid w:val="003F3731"/>
    <w:rsid w:val="00407564"/>
    <w:rsid w:val="00421D80"/>
    <w:rsid w:val="00427522"/>
    <w:rsid w:val="0043207F"/>
    <w:rsid w:val="004376C4"/>
    <w:rsid w:val="00454D04"/>
    <w:rsid w:val="0046263F"/>
    <w:rsid w:val="0047129D"/>
    <w:rsid w:val="00472268"/>
    <w:rsid w:val="004766EB"/>
    <w:rsid w:val="00480805"/>
    <w:rsid w:val="004847CD"/>
    <w:rsid w:val="00494152"/>
    <w:rsid w:val="004A197A"/>
    <w:rsid w:val="004B30BF"/>
    <w:rsid w:val="004C1008"/>
    <w:rsid w:val="004C1718"/>
    <w:rsid w:val="004C3A65"/>
    <w:rsid w:val="004C4604"/>
    <w:rsid w:val="004E2CF0"/>
    <w:rsid w:val="004F22FD"/>
    <w:rsid w:val="004F2B5A"/>
    <w:rsid w:val="0050058C"/>
    <w:rsid w:val="00500B7E"/>
    <w:rsid w:val="005017B0"/>
    <w:rsid w:val="005204EE"/>
    <w:rsid w:val="005416BA"/>
    <w:rsid w:val="005476CB"/>
    <w:rsid w:val="00552024"/>
    <w:rsid w:val="005554CA"/>
    <w:rsid w:val="00566B11"/>
    <w:rsid w:val="005707B2"/>
    <w:rsid w:val="0057487D"/>
    <w:rsid w:val="00593103"/>
    <w:rsid w:val="005A3F20"/>
    <w:rsid w:val="005D0AEA"/>
    <w:rsid w:val="005D4882"/>
    <w:rsid w:val="005E2418"/>
    <w:rsid w:val="005E6A6B"/>
    <w:rsid w:val="00614912"/>
    <w:rsid w:val="0063139A"/>
    <w:rsid w:val="0063561D"/>
    <w:rsid w:val="00635891"/>
    <w:rsid w:val="00637B3F"/>
    <w:rsid w:val="00650293"/>
    <w:rsid w:val="00654A7C"/>
    <w:rsid w:val="006557D8"/>
    <w:rsid w:val="00660446"/>
    <w:rsid w:val="00664492"/>
    <w:rsid w:val="00665140"/>
    <w:rsid w:val="0067450F"/>
    <w:rsid w:val="00680993"/>
    <w:rsid w:val="006874F5"/>
    <w:rsid w:val="006A4D0C"/>
    <w:rsid w:val="006B32FF"/>
    <w:rsid w:val="006C2A7B"/>
    <w:rsid w:val="006D21D5"/>
    <w:rsid w:val="006D4803"/>
    <w:rsid w:val="006E3F42"/>
    <w:rsid w:val="006E52F9"/>
    <w:rsid w:val="006F0928"/>
    <w:rsid w:val="006F12B1"/>
    <w:rsid w:val="0073181F"/>
    <w:rsid w:val="00743692"/>
    <w:rsid w:val="00756D84"/>
    <w:rsid w:val="00760297"/>
    <w:rsid w:val="00763068"/>
    <w:rsid w:val="00787256"/>
    <w:rsid w:val="007B1DBB"/>
    <w:rsid w:val="007B7772"/>
    <w:rsid w:val="007C2317"/>
    <w:rsid w:val="007C3194"/>
    <w:rsid w:val="007C73A3"/>
    <w:rsid w:val="007D2DB1"/>
    <w:rsid w:val="007D42D5"/>
    <w:rsid w:val="007D68C9"/>
    <w:rsid w:val="007E023A"/>
    <w:rsid w:val="00807BE4"/>
    <w:rsid w:val="008311DD"/>
    <w:rsid w:val="00845FD9"/>
    <w:rsid w:val="00846D91"/>
    <w:rsid w:val="00852F5A"/>
    <w:rsid w:val="0085385E"/>
    <w:rsid w:val="00864D9E"/>
    <w:rsid w:val="008748FC"/>
    <w:rsid w:val="00880807"/>
    <w:rsid w:val="008833A7"/>
    <w:rsid w:val="00886E6F"/>
    <w:rsid w:val="0088703D"/>
    <w:rsid w:val="008932EF"/>
    <w:rsid w:val="008946DB"/>
    <w:rsid w:val="00895E29"/>
    <w:rsid w:val="008A3B2F"/>
    <w:rsid w:val="008A4947"/>
    <w:rsid w:val="008A583A"/>
    <w:rsid w:val="008B7840"/>
    <w:rsid w:val="008C001C"/>
    <w:rsid w:val="008C29AD"/>
    <w:rsid w:val="008D082A"/>
    <w:rsid w:val="008E4077"/>
    <w:rsid w:val="008F3051"/>
    <w:rsid w:val="009005C2"/>
    <w:rsid w:val="00922FB3"/>
    <w:rsid w:val="00924E49"/>
    <w:rsid w:val="00925698"/>
    <w:rsid w:val="009276B5"/>
    <w:rsid w:val="00943267"/>
    <w:rsid w:val="00943F08"/>
    <w:rsid w:val="009445D8"/>
    <w:rsid w:val="00950E8F"/>
    <w:rsid w:val="00952ACC"/>
    <w:rsid w:val="00967854"/>
    <w:rsid w:val="009702CD"/>
    <w:rsid w:val="0097218C"/>
    <w:rsid w:val="00974090"/>
    <w:rsid w:val="00974F76"/>
    <w:rsid w:val="009766F9"/>
    <w:rsid w:val="00980B8A"/>
    <w:rsid w:val="009821AA"/>
    <w:rsid w:val="0099095E"/>
    <w:rsid w:val="00996CC1"/>
    <w:rsid w:val="009A0383"/>
    <w:rsid w:val="009A3E80"/>
    <w:rsid w:val="009B33CD"/>
    <w:rsid w:val="009C2909"/>
    <w:rsid w:val="009C2EDF"/>
    <w:rsid w:val="009D21B6"/>
    <w:rsid w:val="009D7B8D"/>
    <w:rsid w:val="009E3998"/>
    <w:rsid w:val="009E4377"/>
    <w:rsid w:val="00A005D3"/>
    <w:rsid w:val="00A01EB7"/>
    <w:rsid w:val="00A32BC6"/>
    <w:rsid w:val="00A47185"/>
    <w:rsid w:val="00A5016A"/>
    <w:rsid w:val="00A52A9C"/>
    <w:rsid w:val="00A54C03"/>
    <w:rsid w:val="00A81C9D"/>
    <w:rsid w:val="00A8219A"/>
    <w:rsid w:val="00AA3A34"/>
    <w:rsid w:val="00AA437E"/>
    <w:rsid w:val="00AB6FA4"/>
    <w:rsid w:val="00AD35B6"/>
    <w:rsid w:val="00AD402D"/>
    <w:rsid w:val="00AE571A"/>
    <w:rsid w:val="00B17F3E"/>
    <w:rsid w:val="00B36BFE"/>
    <w:rsid w:val="00B67FA9"/>
    <w:rsid w:val="00B7642B"/>
    <w:rsid w:val="00B80CDD"/>
    <w:rsid w:val="00B81AE5"/>
    <w:rsid w:val="00B86045"/>
    <w:rsid w:val="00BA744C"/>
    <w:rsid w:val="00BB177F"/>
    <w:rsid w:val="00BB5133"/>
    <w:rsid w:val="00BC0981"/>
    <w:rsid w:val="00BC10CF"/>
    <w:rsid w:val="00BC4185"/>
    <w:rsid w:val="00BD0FF4"/>
    <w:rsid w:val="00BD1256"/>
    <w:rsid w:val="00BD44A7"/>
    <w:rsid w:val="00BF0FDE"/>
    <w:rsid w:val="00BF5F60"/>
    <w:rsid w:val="00C065AD"/>
    <w:rsid w:val="00C340AA"/>
    <w:rsid w:val="00C357F5"/>
    <w:rsid w:val="00C41613"/>
    <w:rsid w:val="00C473A9"/>
    <w:rsid w:val="00C52619"/>
    <w:rsid w:val="00C6432C"/>
    <w:rsid w:val="00C90265"/>
    <w:rsid w:val="00C9609F"/>
    <w:rsid w:val="00C97B6E"/>
    <w:rsid w:val="00CA7454"/>
    <w:rsid w:val="00CB70C5"/>
    <w:rsid w:val="00CC4D0F"/>
    <w:rsid w:val="00CC4FB4"/>
    <w:rsid w:val="00CD1F6B"/>
    <w:rsid w:val="00CD27DE"/>
    <w:rsid w:val="00CF23C0"/>
    <w:rsid w:val="00CF68C4"/>
    <w:rsid w:val="00CF79F1"/>
    <w:rsid w:val="00D00FCF"/>
    <w:rsid w:val="00D01F8F"/>
    <w:rsid w:val="00D06697"/>
    <w:rsid w:val="00D11FF1"/>
    <w:rsid w:val="00D12CBE"/>
    <w:rsid w:val="00D3507B"/>
    <w:rsid w:val="00D35122"/>
    <w:rsid w:val="00D54231"/>
    <w:rsid w:val="00D82119"/>
    <w:rsid w:val="00D840D8"/>
    <w:rsid w:val="00D84E87"/>
    <w:rsid w:val="00D8572E"/>
    <w:rsid w:val="00D87DF1"/>
    <w:rsid w:val="00D90719"/>
    <w:rsid w:val="00D97BAB"/>
    <w:rsid w:val="00DA1BE8"/>
    <w:rsid w:val="00DB0BB7"/>
    <w:rsid w:val="00DB561F"/>
    <w:rsid w:val="00DD243C"/>
    <w:rsid w:val="00DF2A84"/>
    <w:rsid w:val="00E24A3F"/>
    <w:rsid w:val="00E36CCA"/>
    <w:rsid w:val="00E36DE6"/>
    <w:rsid w:val="00E435D4"/>
    <w:rsid w:val="00E45214"/>
    <w:rsid w:val="00E5088D"/>
    <w:rsid w:val="00E56CAE"/>
    <w:rsid w:val="00E62B4F"/>
    <w:rsid w:val="00E97FBA"/>
    <w:rsid w:val="00EB0F94"/>
    <w:rsid w:val="00EB319F"/>
    <w:rsid w:val="00EC72E7"/>
    <w:rsid w:val="00ED1272"/>
    <w:rsid w:val="00EE33A2"/>
    <w:rsid w:val="00EE7C3F"/>
    <w:rsid w:val="00EF1F33"/>
    <w:rsid w:val="00F00523"/>
    <w:rsid w:val="00F0428C"/>
    <w:rsid w:val="00F05C1E"/>
    <w:rsid w:val="00F06A5D"/>
    <w:rsid w:val="00F127DD"/>
    <w:rsid w:val="00F15B53"/>
    <w:rsid w:val="00F169DE"/>
    <w:rsid w:val="00F26C1A"/>
    <w:rsid w:val="00F279FF"/>
    <w:rsid w:val="00F5215E"/>
    <w:rsid w:val="00F52680"/>
    <w:rsid w:val="00F5636E"/>
    <w:rsid w:val="00F567AB"/>
    <w:rsid w:val="00F76995"/>
    <w:rsid w:val="00F874D9"/>
    <w:rsid w:val="00FA7A52"/>
    <w:rsid w:val="00FB7E57"/>
    <w:rsid w:val="00FC5831"/>
    <w:rsid w:val="00FD2E2B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F66B7"/>
  <w15:docId w15:val="{88A4E650-2F49-4DA9-B5CB-C52584C9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7" w:qFormat="1"/>
    <w:lsdException w:name="heading 2" w:semiHidden="1" w:uiPriority="17" w:unhideWhenUsed="1" w:qFormat="1"/>
    <w:lsdException w:name="heading 3" w:semiHidden="1" w:uiPriority="17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5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semiHidden/>
    <w:qFormat/>
    <w:rsid w:val="00BC10CF"/>
    <w:pPr>
      <w:spacing w:after="0" w:line="240" w:lineRule="auto"/>
    </w:pPr>
  </w:style>
  <w:style w:type="paragraph" w:styleId="Heading1">
    <w:name w:val="heading 1"/>
    <w:basedOn w:val="Normal"/>
    <w:next w:val="BodyText"/>
    <w:link w:val="Heading1Char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Heading2">
    <w:name w:val="heading 2"/>
    <w:basedOn w:val="Normal"/>
    <w:next w:val="BodyText"/>
    <w:link w:val="Heading2Char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A54C03"/>
    <w:rPr>
      <w:sz w:val="18"/>
    </w:rPr>
  </w:style>
  <w:style w:type="paragraph" w:styleId="Footer">
    <w:name w:val="footer"/>
    <w:basedOn w:val="Normal"/>
    <w:link w:val="FooterChar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A54C03"/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6C2A7B"/>
    <w:pPr>
      <w:spacing w:before="120" w:after="120"/>
    </w:pPr>
    <w:rPr>
      <w:b/>
    </w:rPr>
  </w:style>
  <w:style w:type="paragraph" w:styleId="ListParagraph">
    <w:name w:val="List Paragraph"/>
    <w:basedOn w:val="Normal"/>
    <w:uiPriority w:val="99"/>
    <w:semiHidden/>
    <w:qFormat/>
    <w:rsid w:val="00AE571A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NoSpacing">
    <w:name w:val="No Spacing"/>
    <w:uiPriority w:val="99"/>
    <w:semiHidden/>
    <w:qFormat/>
    <w:rsid w:val="007C2317"/>
    <w:pPr>
      <w:spacing w:after="0" w:line="240" w:lineRule="auto"/>
    </w:pPr>
  </w:style>
  <w:style w:type="table" w:styleId="TableGrid">
    <w:name w:val="Table Grid"/>
    <w:basedOn w:val="TableNormal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BodyTextChar">
    <w:name w:val="Body Text Char"/>
    <w:basedOn w:val="DefaultParagraphFont"/>
    <w:link w:val="BodyText"/>
    <w:uiPriority w:val="15"/>
    <w:rsid w:val="00A54C03"/>
    <w:rPr>
      <w:sz w:val="18"/>
    </w:rPr>
  </w:style>
  <w:style w:type="character" w:styleId="PlaceholderText">
    <w:name w:val="Placeholder Text"/>
    <w:basedOn w:val="DefaultParagraphFont"/>
    <w:uiPriority w:val="99"/>
    <w:semiHidden/>
    <w:rsid w:val="0023373C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DefaultParagraphFont"/>
    <w:rsid w:val="00A54C03"/>
    <w:rPr>
      <w:color w:val="00509E" w:themeColor="accent1"/>
      <w:u w:val="single"/>
    </w:rPr>
  </w:style>
  <w:style w:type="character" w:styleId="FollowedHyperlink">
    <w:name w:val="FollowedHyperlink"/>
    <w:basedOn w:val="DefaultParagraphFon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BodyText"/>
    <w:uiPriority w:val="16"/>
    <w:qFormat/>
    <w:rsid w:val="00A54C03"/>
    <w:pPr>
      <w:numPr>
        <w:numId w:val="8"/>
      </w:numPr>
    </w:pPr>
  </w:style>
  <w:style w:type="table" w:styleId="LightShading">
    <w:name w:val="Light Shading"/>
    <w:basedOn w:val="TableNormal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BodyText"/>
    <w:autoRedefine/>
    <w:uiPriority w:val="11"/>
    <w:qFormat/>
    <w:rsid w:val="00CC4D0F"/>
    <w:pPr>
      <w:spacing w:after="57"/>
      <w:ind w:right="3542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Normal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Normal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Normal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Normal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Normal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Normal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Normal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Paragraph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Normal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C4FB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C3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1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B3D60"/>
    <w:pPr>
      <w:spacing w:after="0" w:line="240" w:lineRule="auto"/>
    </w:pPr>
  </w:style>
  <w:style w:type="character" w:styleId="Strong">
    <w:name w:val="Strong"/>
    <w:basedOn w:val="DefaultParagraphFont"/>
    <w:uiPriority w:val="99"/>
    <w:qFormat/>
    <w:rsid w:val="00211E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i.d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i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i.de?utm_medium=foc&amp;utm_source=PN&amp;utm_campaign=LC-PIKA-PN-Profi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5026097E2D1B46A0562D07FF50D101" ma:contentTypeVersion="12" ma:contentTypeDescription="Ein neues Dokument erstellen." ma:contentTypeScope="" ma:versionID="a9b99f5f32cf55db835dbbd636ef4c2c">
  <xsd:schema xmlns:xsd="http://www.w3.org/2001/XMLSchema" xmlns:xs="http://www.w3.org/2001/XMLSchema" xmlns:p="http://schemas.microsoft.com/office/2006/metadata/properties" xmlns:ns2="04fe485c-f634-4c59-aa55-72b66132a2e0" xmlns:ns3="3acf20cd-d74c-46a3-9448-eada80fdc7a8" targetNamespace="http://schemas.microsoft.com/office/2006/metadata/properties" ma:root="true" ma:fieldsID="c9219adebb70460c03253c8d4a410737" ns2:_="" ns3:_="">
    <xsd:import namespace="04fe485c-f634-4c59-aa55-72b66132a2e0"/>
    <xsd:import namespace="3acf20cd-d74c-46a3-9448-eada80fdc7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e485c-f634-4c59-aa55-72b66132a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f20cd-d74c-46a3-9448-eada80fdc7a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60EB1F-8F08-407A-BF14-E492F58DC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D2FA93-AA09-48D5-A866-521AF52A4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e485c-f634-4c59-aa55-72b66132a2e0"/>
    <ds:schemaRef ds:uri="3acf20cd-d74c-46a3-9448-eada80fdc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9B5E5E-5DB3-4B75-95A1-3C801CF597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41235C7-C456-4CF0-8314-22DAD985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PN_Vorlage_PI_DE_Calibri.dotx</Template>
  <TotalTime>0</TotalTime>
  <Pages>3</Pages>
  <Words>650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Wiederspahn, Markus</dc:creator>
  <cp:lastModifiedBy>Peinsipp, Sina</cp:lastModifiedBy>
  <cp:revision>6</cp:revision>
  <cp:lastPrinted>2012-11-29T10:20:00Z</cp:lastPrinted>
  <dcterms:created xsi:type="dcterms:W3CDTF">2022-04-14T12:22:00Z</dcterms:created>
  <dcterms:modified xsi:type="dcterms:W3CDTF">2022-04-26T06:27:00Z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0x010100055026097E2D1B46A0562D07FF50D101</vt:lpwstr>
  </property>
</Properties>
</file>